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0475E">
        <w:rPr>
          <w:b/>
          <w:sz w:val="28"/>
          <w:szCs w:val="28"/>
        </w:rPr>
        <w:t>ДЕРЕВНЯ 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0F514F">
        <w:rPr>
          <w:b/>
          <w:sz w:val="27"/>
          <w:szCs w:val="27"/>
        </w:rPr>
        <w:t xml:space="preserve">21 октября 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</w:t>
      </w:r>
      <w:r w:rsidR="00D245A9">
        <w:rPr>
          <w:b/>
          <w:sz w:val="27"/>
          <w:szCs w:val="27"/>
        </w:rPr>
        <w:t>20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</w:t>
      </w:r>
      <w:r w:rsidR="000F514F">
        <w:rPr>
          <w:b/>
          <w:sz w:val="27"/>
          <w:szCs w:val="27"/>
        </w:rPr>
        <w:t xml:space="preserve">              </w:t>
      </w:r>
      <w:bookmarkStart w:id="0" w:name="_GoBack"/>
      <w:bookmarkEnd w:id="0"/>
      <w:r>
        <w:rPr>
          <w:b/>
          <w:sz w:val="27"/>
          <w:szCs w:val="27"/>
        </w:rPr>
        <w:t xml:space="preserve">№ </w:t>
      </w:r>
      <w:r w:rsidR="000F514F">
        <w:rPr>
          <w:b/>
          <w:sz w:val="27"/>
          <w:szCs w:val="27"/>
        </w:rPr>
        <w:t>8</w:t>
      </w:r>
      <w:r w:rsidRPr="00382F7E">
        <w:rPr>
          <w:b/>
          <w:sz w:val="27"/>
          <w:szCs w:val="27"/>
        </w:rPr>
        <w:t xml:space="preserve">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решение </w:t>
      </w:r>
      <w:proofErr w:type="gramStart"/>
      <w:r>
        <w:rPr>
          <w:b/>
          <w:sz w:val="27"/>
          <w:szCs w:val="27"/>
        </w:rPr>
        <w:t>Сельской</w:t>
      </w:r>
      <w:proofErr w:type="gramEnd"/>
      <w:r>
        <w:rPr>
          <w:b/>
          <w:sz w:val="27"/>
          <w:szCs w:val="27"/>
        </w:rPr>
        <w:t xml:space="preserve"> </w:t>
      </w:r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>Думы сельского поселения «</w:t>
      </w:r>
      <w:r w:rsidR="0020475E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</w:t>
      </w:r>
    </w:p>
    <w:p w:rsidR="00950C09" w:rsidRDefault="004B4202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93749E">
        <w:rPr>
          <w:b/>
          <w:sz w:val="27"/>
          <w:szCs w:val="27"/>
        </w:rPr>
        <w:t>09.01</w:t>
      </w:r>
      <w:r w:rsidR="00950C09">
        <w:rPr>
          <w:b/>
          <w:sz w:val="27"/>
          <w:szCs w:val="27"/>
        </w:rPr>
        <w:t>.2020г. №1 «Об утверждении</w:t>
      </w:r>
      <w:r w:rsidR="00D245A9">
        <w:rPr>
          <w:b/>
          <w:sz w:val="27"/>
          <w:szCs w:val="27"/>
        </w:rPr>
        <w:t xml:space="preserve"> Положения </w:t>
      </w:r>
    </w:p>
    <w:p w:rsidR="00950C0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об оплате труда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муниципальных служащих, </w:t>
      </w:r>
    </w:p>
    <w:p w:rsidR="00950C09" w:rsidRDefault="00D245A9" w:rsidP="00D245A9">
      <w:pPr>
        <w:rPr>
          <w:b/>
          <w:sz w:val="26"/>
          <w:szCs w:val="26"/>
        </w:rPr>
      </w:pPr>
      <w:proofErr w:type="gramStart"/>
      <w:r w:rsidRPr="00E6371D">
        <w:rPr>
          <w:b/>
          <w:sz w:val="26"/>
          <w:szCs w:val="26"/>
        </w:rPr>
        <w:t>замещающих</w:t>
      </w:r>
      <w:proofErr w:type="gramEnd"/>
      <w:r w:rsidRPr="00E6371D">
        <w:rPr>
          <w:b/>
          <w:sz w:val="26"/>
          <w:szCs w:val="26"/>
        </w:rPr>
        <w:t xml:space="preserve"> муниципальные должности</w:t>
      </w:r>
      <w:r w:rsidR="00950C09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</w:p>
    <w:p w:rsidR="00D245A9" w:rsidRPr="00E6371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службы, работников, замещающих должности,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не являющиеся должностями 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и работников, осуществляющих </w:t>
      </w:r>
      <w:proofErr w:type="gramStart"/>
      <w:r w:rsidRPr="00E6371D">
        <w:rPr>
          <w:b/>
          <w:sz w:val="26"/>
          <w:szCs w:val="26"/>
        </w:rPr>
        <w:t>профессиональную</w:t>
      </w:r>
      <w:proofErr w:type="gramEnd"/>
      <w:r w:rsidRPr="00E6371D">
        <w:rPr>
          <w:b/>
          <w:sz w:val="26"/>
          <w:szCs w:val="26"/>
        </w:rPr>
        <w:t xml:space="preserve">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деятельность по должностям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служащих и по профессиям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рабочих в органах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местного самоуправления </w:t>
      </w:r>
    </w:p>
    <w:p w:rsidR="00D0615A" w:rsidRPr="00382F7E" w:rsidRDefault="00D245A9" w:rsidP="00D245A9">
      <w:pPr>
        <w:rPr>
          <w:b/>
          <w:sz w:val="27"/>
          <w:szCs w:val="27"/>
        </w:rPr>
      </w:pPr>
      <w:r>
        <w:rPr>
          <w:b/>
          <w:sz w:val="26"/>
          <w:szCs w:val="26"/>
        </w:rPr>
        <w:t>сельского поселения «</w:t>
      </w:r>
      <w:r w:rsidR="0020475E">
        <w:rPr>
          <w:b/>
          <w:sz w:val="26"/>
          <w:szCs w:val="26"/>
        </w:rPr>
        <w:t>Деревня Захарово</w:t>
      </w:r>
      <w:r>
        <w:rPr>
          <w:b/>
          <w:sz w:val="26"/>
          <w:szCs w:val="26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Федеральными законами: </w:t>
      </w:r>
      <w:r w:rsidRPr="00D245A9">
        <w:rPr>
          <w:sz w:val="27"/>
          <w:szCs w:val="27"/>
        </w:rPr>
        <w:t>от 02.03.2007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25-ФЗ «О муниципальной службе в Российской Федерации», от 06.10.2003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131-ФЗ «Об общих принципах организации местного самоуправления в Российской Федерации» (с изменениями и дополнениями к ним), Законами  Калужской области: от 03.12.2007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382-ОЗ «О муниципальной службе в Калужской области», от 27.12.2006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276 «О реестре муниципальных должностей и муниципальных должностей муниципальной</w:t>
      </w:r>
      <w:proofErr w:type="gramEnd"/>
      <w:r w:rsidRPr="00D245A9">
        <w:rPr>
          <w:sz w:val="27"/>
          <w:szCs w:val="27"/>
        </w:rPr>
        <w:t xml:space="preserve"> </w:t>
      </w:r>
      <w:proofErr w:type="gramStart"/>
      <w:r w:rsidRPr="00D245A9">
        <w:rPr>
          <w:sz w:val="27"/>
          <w:szCs w:val="27"/>
        </w:rPr>
        <w:t>службы и отдельных вопросах регулирования оплаты труда лиц, замещающих муниципальные должности в Калужской области», от 29.06.2012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рабочих», постановлениями Правительства Калужской области</w:t>
      </w:r>
      <w:proofErr w:type="gramEnd"/>
      <w:r w:rsidRPr="00D245A9">
        <w:rPr>
          <w:sz w:val="27"/>
          <w:szCs w:val="27"/>
        </w:rPr>
        <w:t xml:space="preserve">: </w:t>
      </w:r>
      <w:proofErr w:type="gramStart"/>
      <w:r w:rsidRPr="00D245A9">
        <w:rPr>
          <w:sz w:val="27"/>
          <w:szCs w:val="27"/>
        </w:rPr>
        <w:t>от 25.12.2009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</w:t>
      </w:r>
      <w:r w:rsidR="00950C09">
        <w:rPr>
          <w:sz w:val="27"/>
          <w:szCs w:val="27"/>
        </w:rPr>
        <w:t xml:space="preserve">родских и сельских поселений", </w:t>
      </w:r>
      <w:r>
        <w:rPr>
          <w:sz w:val="27"/>
          <w:szCs w:val="27"/>
        </w:rPr>
        <w:t>руководствуясь Уставом сельского поселения «</w:t>
      </w:r>
      <w:r w:rsidR="0020475E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», Сельская Дума сельского поселения «</w:t>
      </w:r>
      <w:r w:rsidR="0020475E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РЕШИЛА:</w:t>
      </w:r>
      <w:proofErr w:type="gramEnd"/>
    </w:p>
    <w:p w:rsidR="004B4202" w:rsidRPr="004B4202" w:rsidRDefault="004B4202" w:rsidP="004B420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 w:rsidRPr="004B4202">
        <w:rPr>
          <w:sz w:val="27"/>
          <w:szCs w:val="27"/>
        </w:rPr>
        <w:t>Внести в решение Сельской Думы сельского поселения «</w:t>
      </w:r>
      <w:r w:rsidR="0020475E">
        <w:rPr>
          <w:sz w:val="27"/>
          <w:szCs w:val="27"/>
        </w:rPr>
        <w:t>Деревня Захарово</w:t>
      </w:r>
      <w:r w:rsidRPr="004B4202">
        <w:rPr>
          <w:sz w:val="27"/>
          <w:szCs w:val="27"/>
        </w:rPr>
        <w:t xml:space="preserve">» от </w:t>
      </w:r>
      <w:r w:rsidR="0093749E">
        <w:rPr>
          <w:sz w:val="27"/>
          <w:szCs w:val="27"/>
        </w:rPr>
        <w:t>09</w:t>
      </w:r>
      <w:r w:rsidRPr="004B4202">
        <w:rPr>
          <w:sz w:val="27"/>
          <w:szCs w:val="27"/>
        </w:rPr>
        <w:t xml:space="preserve">.01.2020г. №1 «Об утверждении Положения об оплате труда муниципальных </w:t>
      </w:r>
      <w:r w:rsidRPr="004B4202">
        <w:rPr>
          <w:sz w:val="27"/>
          <w:szCs w:val="27"/>
        </w:rPr>
        <w:lastRenderedPageBreak/>
        <w:t>служащих, замещающих муниципальные должности муниципальной службы,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органах местного самоуправления сельского поселения «</w:t>
      </w:r>
      <w:r w:rsidR="0020475E">
        <w:rPr>
          <w:sz w:val="27"/>
          <w:szCs w:val="27"/>
        </w:rPr>
        <w:t>Деревня Захарово</w:t>
      </w:r>
      <w:r w:rsidRPr="004B4202">
        <w:rPr>
          <w:sz w:val="27"/>
          <w:szCs w:val="27"/>
        </w:rPr>
        <w:t>»</w:t>
      </w:r>
      <w:r>
        <w:rPr>
          <w:sz w:val="27"/>
          <w:szCs w:val="27"/>
        </w:rPr>
        <w:t xml:space="preserve"> следующие изменения:</w:t>
      </w:r>
      <w:proofErr w:type="gramEnd"/>
    </w:p>
    <w:p w:rsidR="006E3977" w:rsidRDefault="00D245A9" w:rsidP="00950C0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4B4202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="00950C09">
        <w:rPr>
          <w:sz w:val="27"/>
          <w:szCs w:val="27"/>
        </w:rPr>
        <w:t>Приложение №1 «Размеры должностных окладов муниципальных служащих, замещающих муниципальные должности муниципальной службы в органах местного самоуправления сельского поселения «</w:t>
      </w:r>
      <w:r w:rsidR="0020475E">
        <w:rPr>
          <w:sz w:val="27"/>
          <w:szCs w:val="27"/>
        </w:rPr>
        <w:t>Деревня Захарово</w:t>
      </w:r>
      <w:r w:rsidR="00950C09">
        <w:rPr>
          <w:sz w:val="27"/>
          <w:szCs w:val="27"/>
        </w:rPr>
        <w:t>» изложить в новой редакции согласно приложению №1 к настоящему решению.</w:t>
      </w:r>
    </w:p>
    <w:p w:rsidR="00682ED9" w:rsidRDefault="004B4202" w:rsidP="00682ED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950C09">
        <w:rPr>
          <w:sz w:val="27"/>
          <w:szCs w:val="27"/>
        </w:rPr>
        <w:t xml:space="preserve">2. </w:t>
      </w:r>
      <w:r w:rsidR="00950C09" w:rsidRPr="00682ED9">
        <w:rPr>
          <w:sz w:val="27"/>
          <w:szCs w:val="27"/>
        </w:rPr>
        <w:t>Приложение №2 «Размеры ежемесячной надбавки к должностному окладу</w:t>
      </w:r>
      <w:r w:rsidR="00682ED9">
        <w:rPr>
          <w:sz w:val="27"/>
          <w:szCs w:val="27"/>
        </w:rPr>
        <w:t xml:space="preserve"> </w:t>
      </w:r>
      <w:r w:rsidR="00950C09" w:rsidRPr="00682ED9">
        <w:rPr>
          <w:sz w:val="27"/>
          <w:szCs w:val="27"/>
        </w:rPr>
        <w:t>за классный чин муниципальных служащих, замещающих муниципальные должности муниципальной службы в органах местного самоуправления сельского поселения «</w:t>
      </w:r>
      <w:r w:rsidR="0020475E">
        <w:rPr>
          <w:sz w:val="27"/>
          <w:szCs w:val="27"/>
        </w:rPr>
        <w:t>Деревня Захарово</w:t>
      </w:r>
      <w:r w:rsidR="00950C09" w:rsidRPr="00682ED9">
        <w:rPr>
          <w:sz w:val="27"/>
          <w:szCs w:val="27"/>
        </w:rPr>
        <w:t>»</w:t>
      </w:r>
      <w:r w:rsidR="00682ED9">
        <w:rPr>
          <w:sz w:val="27"/>
          <w:szCs w:val="27"/>
        </w:rPr>
        <w:t xml:space="preserve"> изложить в новой редакции согласно приложению №2 к настоящему решению.</w:t>
      </w:r>
    </w:p>
    <w:p w:rsidR="00682ED9" w:rsidRDefault="004B4202" w:rsidP="00682ED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82ED9" w:rsidRPr="00682ED9">
        <w:rPr>
          <w:sz w:val="27"/>
          <w:szCs w:val="27"/>
        </w:rPr>
        <w:t>3. Приложение №3 «Размеры окладов работников,</w:t>
      </w:r>
      <w:r w:rsidR="00682ED9">
        <w:rPr>
          <w:b/>
          <w:sz w:val="27"/>
          <w:szCs w:val="27"/>
        </w:rPr>
        <w:t xml:space="preserve"> </w:t>
      </w:r>
      <w:r w:rsidR="00682ED9" w:rsidRPr="00682ED9">
        <w:rPr>
          <w:sz w:val="27"/>
          <w:szCs w:val="27"/>
        </w:rPr>
        <w:t>замещающих должности, не являющиеся  должностями муниципальной службы</w:t>
      </w:r>
      <w:r w:rsidR="00682ED9">
        <w:rPr>
          <w:b/>
          <w:sz w:val="27"/>
          <w:szCs w:val="27"/>
        </w:rPr>
        <w:t xml:space="preserve"> </w:t>
      </w:r>
      <w:r w:rsidR="00682ED9" w:rsidRPr="00682ED9">
        <w:rPr>
          <w:sz w:val="27"/>
          <w:szCs w:val="27"/>
        </w:rPr>
        <w:t>в органах местного самоуправления сельского поселения «</w:t>
      </w:r>
      <w:r w:rsidR="0020475E">
        <w:rPr>
          <w:sz w:val="27"/>
          <w:szCs w:val="27"/>
        </w:rPr>
        <w:t>Деревня Захарово</w:t>
      </w:r>
      <w:r w:rsidR="00682ED9" w:rsidRPr="00682ED9">
        <w:rPr>
          <w:sz w:val="27"/>
          <w:szCs w:val="27"/>
        </w:rPr>
        <w:t>»</w:t>
      </w:r>
      <w:r w:rsidR="00682ED9">
        <w:rPr>
          <w:b/>
          <w:sz w:val="27"/>
          <w:szCs w:val="27"/>
        </w:rPr>
        <w:t xml:space="preserve"> </w:t>
      </w:r>
      <w:r w:rsidR="00682ED9">
        <w:rPr>
          <w:sz w:val="27"/>
          <w:szCs w:val="27"/>
        </w:rPr>
        <w:t>изложить в новой редакции согласно приложению №3 к настоящему решению.</w:t>
      </w:r>
    </w:p>
    <w:p w:rsidR="00682ED9" w:rsidRPr="00682ED9" w:rsidRDefault="004B4202" w:rsidP="00682ED9">
      <w:pPr>
        <w:pStyle w:val="ConsPlusTitle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1.</w:t>
      </w:r>
      <w:r w:rsidR="00682ED9" w:rsidRPr="00682ED9">
        <w:rPr>
          <w:rFonts w:ascii="Times New Roman" w:hAnsi="Times New Roman" w:cs="Times New Roman"/>
          <w:b w:val="0"/>
          <w:sz w:val="27"/>
          <w:szCs w:val="27"/>
        </w:rPr>
        <w:t>4. Приложение №4 «Размеры окладов служащих</w:t>
      </w:r>
      <w:r w:rsidR="00682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82ED9" w:rsidRPr="00682ED9">
        <w:rPr>
          <w:rFonts w:ascii="Times New Roman" w:hAnsi="Times New Roman" w:cs="Times New Roman"/>
          <w:b w:val="0"/>
          <w:sz w:val="27"/>
          <w:szCs w:val="27"/>
        </w:rPr>
        <w:t>и рабочих в органах местного самоуправления</w:t>
      </w:r>
      <w:r w:rsidR="00682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82ED9" w:rsidRPr="00682ED9">
        <w:rPr>
          <w:rFonts w:ascii="Times New Roman" w:hAnsi="Times New Roman" w:cs="Times New Roman"/>
          <w:b w:val="0"/>
          <w:sz w:val="27"/>
          <w:szCs w:val="27"/>
        </w:rPr>
        <w:t>сельского поселения «</w:t>
      </w:r>
      <w:r w:rsidR="0020475E">
        <w:rPr>
          <w:rFonts w:ascii="Times New Roman" w:hAnsi="Times New Roman" w:cs="Times New Roman"/>
          <w:b w:val="0"/>
          <w:sz w:val="27"/>
          <w:szCs w:val="27"/>
        </w:rPr>
        <w:t>Деревня Захарово</w:t>
      </w:r>
      <w:r w:rsidR="00682ED9" w:rsidRPr="00682ED9">
        <w:rPr>
          <w:rFonts w:ascii="Times New Roman" w:hAnsi="Times New Roman" w:cs="Times New Roman"/>
          <w:b w:val="0"/>
          <w:sz w:val="27"/>
          <w:szCs w:val="27"/>
        </w:rPr>
        <w:t>»</w:t>
      </w:r>
      <w:r w:rsidR="00682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82ED9" w:rsidRPr="00682ED9">
        <w:rPr>
          <w:rFonts w:ascii="Times New Roman" w:hAnsi="Times New Roman" w:cs="Times New Roman"/>
          <w:b w:val="0"/>
          <w:sz w:val="27"/>
          <w:szCs w:val="27"/>
        </w:rPr>
        <w:t>изложить в новой редакции согласно приложению №</w:t>
      </w:r>
      <w:r w:rsidR="00682ED9">
        <w:rPr>
          <w:rFonts w:ascii="Times New Roman" w:hAnsi="Times New Roman" w:cs="Times New Roman"/>
          <w:b w:val="0"/>
          <w:sz w:val="27"/>
          <w:szCs w:val="27"/>
        </w:rPr>
        <w:t>4</w:t>
      </w:r>
      <w:r w:rsidR="00682ED9" w:rsidRPr="00682ED9">
        <w:rPr>
          <w:rFonts w:ascii="Times New Roman" w:hAnsi="Times New Roman" w:cs="Times New Roman"/>
          <w:b w:val="0"/>
          <w:sz w:val="27"/>
          <w:szCs w:val="27"/>
        </w:rPr>
        <w:t xml:space="preserve"> к настоящему решению.</w:t>
      </w:r>
    </w:p>
    <w:p w:rsidR="006E3977" w:rsidRDefault="004B4202" w:rsidP="00682ED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E3977">
        <w:rPr>
          <w:sz w:val="27"/>
          <w:szCs w:val="27"/>
        </w:rPr>
        <w:t xml:space="preserve">. Настоящее решение вступает в силу с момента его принятия и распространяется на правоотношения, возникшие с 1 </w:t>
      </w:r>
      <w:r w:rsidR="00682ED9">
        <w:rPr>
          <w:sz w:val="27"/>
          <w:szCs w:val="27"/>
        </w:rPr>
        <w:t>октября</w:t>
      </w:r>
      <w:r w:rsidR="006E3977">
        <w:rPr>
          <w:sz w:val="27"/>
          <w:szCs w:val="27"/>
        </w:rPr>
        <w:t xml:space="preserve"> 2020 года.</w:t>
      </w:r>
    </w:p>
    <w:p w:rsidR="00D245A9" w:rsidRPr="00D245A9" w:rsidRDefault="00D245A9" w:rsidP="00D245A9">
      <w:pPr>
        <w:ind w:firstLine="709"/>
        <w:jc w:val="both"/>
        <w:rPr>
          <w:sz w:val="27"/>
          <w:szCs w:val="27"/>
        </w:rPr>
      </w:pPr>
      <w:r w:rsidRPr="00D245A9">
        <w:rPr>
          <w:sz w:val="27"/>
          <w:szCs w:val="27"/>
        </w:rPr>
        <w:t xml:space="preserve">                          </w:t>
      </w:r>
    </w:p>
    <w:p w:rsidR="00D245A9" w:rsidRPr="00D245A9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D0615A" w:rsidRPr="00382F7E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20475E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</w:t>
      </w:r>
      <w:r w:rsidRPr="00382F7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</w:t>
      </w:r>
      <w:r w:rsidRPr="00382F7E"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                     </w:t>
      </w:r>
      <w:r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 </w:t>
      </w:r>
      <w:r w:rsidRPr="00382F7E">
        <w:rPr>
          <w:b/>
          <w:sz w:val="27"/>
          <w:szCs w:val="27"/>
        </w:rPr>
        <w:t xml:space="preserve"> </w:t>
      </w:r>
      <w:r w:rsidR="00C80696">
        <w:rPr>
          <w:b/>
          <w:sz w:val="27"/>
          <w:szCs w:val="27"/>
        </w:rPr>
        <w:t xml:space="preserve">       </w:t>
      </w:r>
      <w:r w:rsidR="0093749E">
        <w:rPr>
          <w:b/>
          <w:sz w:val="27"/>
          <w:szCs w:val="27"/>
        </w:rPr>
        <w:t xml:space="preserve">  </w:t>
      </w:r>
      <w:r w:rsidR="0020475E">
        <w:rPr>
          <w:b/>
          <w:sz w:val="27"/>
          <w:szCs w:val="27"/>
        </w:rPr>
        <w:t xml:space="preserve"> М.Д. Губанов</w:t>
      </w:r>
    </w:p>
    <w:p w:rsidR="00D0615A" w:rsidRPr="00382F7E" w:rsidRDefault="00D0615A" w:rsidP="00D0615A">
      <w:pPr>
        <w:spacing w:line="360" w:lineRule="auto"/>
        <w:rPr>
          <w:sz w:val="28"/>
          <w:szCs w:val="28"/>
        </w:rPr>
      </w:pPr>
    </w:p>
    <w:p w:rsidR="00D0615A" w:rsidRDefault="00D0615A" w:rsidP="00D0615A"/>
    <w:p w:rsidR="00FD1525" w:rsidRDefault="00FD1525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93749E" w:rsidRDefault="0093749E"/>
    <w:p w:rsidR="0093749E" w:rsidRDefault="0093749E"/>
    <w:p w:rsidR="0020475E" w:rsidRPr="00E6371D" w:rsidRDefault="0020475E" w:rsidP="0020475E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 xml:space="preserve">      Приложение №1</w:t>
      </w:r>
    </w:p>
    <w:p w:rsidR="0020475E" w:rsidRPr="00E6371D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 должностных окладов</w:t>
      </w:r>
    </w:p>
    <w:p w:rsidR="0020475E" w:rsidRPr="00E6371D" w:rsidRDefault="0020475E" w:rsidP="0020475E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муниципальных служащих, замещающих муниципальные должности муниципальной службы в органах местного самоуправления</w:t>
      </w:r>
    </w:p>
    <w:p w:rsidR="0020475E" w:rsidRPr="00E6371D" w:rsidRDefault="0020475E" w:rsidP="0020475E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«Деревня Захарово»</w:t>
      </w:r>
    </w:p>
    <w:p w:rsidR="0020475E" w:rsidRPr="00E6371D" w:rsidRDefault="0020475E" w:rsidP="0020475E">
      <w:pPr>
        <w:pStyle w:val="ab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564"/>
        <w:gridCol w:w="2388"/>
        <w:gridCol w:w="2814"/>
      </w:tblGrid>
      <w:tr w:rsidR="0020475E" w:rsidRPr="00E6371D" w:rsidTr="00654D55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3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42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21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20475E" w:rsidRPr="00E6371D" w:rsidTr="00654D55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10823</w:t>
            </w:r>
          </w:p>
        </w:tc>
      </w:tr>
      <w:tr w:rsidR="0020475E" w:rsidRPr="00E6371D" w:rsidTr="00654D55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старшая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8118</w:t>
            </w:r>
          </w:p>
        </w:tc>
      </w:tr>
    </w:tbl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E6371D">
        <w:rPr>
          <w:sz w:val="26"/>
          <w:szCs w:val="26"/>
        </w:rPr>
        <w:t>2</w:t>
      </w:r>
    </w:p>
    <w:p w:rsidR="0020475E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right"/>
        <w:rPr>
          <w:sz w:val="26"/>
          <w:szCs w:val="26"/>
        </w:rPr>
      </w:pPr>
    </w:p>
    <w:p w:rsidR="0020475E" w:rsidRPr="00E6371D" w:rsidRDefault="0020475E" w:rsidP="0020475E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ежемесячной надбавки к должностному окладу</w:t>
      </w:r>
    </w:p>
    <w:p w:rsidR="0020475E" w:rsidRPr="00E6371D" w:rsidRDefault="0020475E" w:rsidP="0020475E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за классный чин муниципальных служащих, замещающих муниципальные должности муниципальной службы в органах местного самоуправления</w:t>
      </w:r>
    </w:p>
    <w:p w:rsidR="0020475E" w:rsidRPr="00E6371D" w:rsidRDefault="0020475E" w:rsidP="0020475E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«Деревня Захарово»</w:t>
      </w:r>
    </w:p>
    <w:p w:rsidR="0020475E" w:rsidRPr="00E6371D" w:rsidRDefault="0020475E" w:rsidP="0020475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3797"/>
        <w:gridCol w:w="3776"/>
      </w:tblGrid>
      <w:tr w:rsidR="0020475E" w:rsidRPr="00E6371D" w:rsidTr="00654D5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Ежемесячная надбавка к должностному окладу за классный чин муниципальным служащим  (в рублях в месяц)</w:t>
            </w:r>
          </w:p>
        </w:tc>
      </w:tr>
      <w:tr w:rsidR="0020475E" w:rsidRPr="00E6371D" w:rsidTr="00654D55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3242</w:t>
            </w:r>
          </w:p>
        </w:tc>
      </w:tr>
      <w:tr w:rsidR="0020475E" w:rsidRPr="00E6371D" w:rsidTr="00654D55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3068</w:t>
            </w:r>
          </w:p>
        </w:tc>
      </w:tr>
      <w:tr w:rsidR="0020475E" w:rsidRPr="00E6371D" w:rsidTr="00654D55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2889</w:t>
            </w:r>
          </w:p>
        </w:tc>
      </w:tr>
      <w:tr w:rsidR="0020475E" w:rsidRPr="00E6371D" w:rsidTr="00654D55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1569</w:t>
            </w:r>
          </w:p>
        </w:tc>
      </w:tr>
      <w:tr w:rsidR="0020475E" w:rsidRPr="00E6371D" w:rsidTr="00654D55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 муниципальной  службы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1315</w:t>
            </w:r>
          </w:p>
        </w:tc>
      </w:tr>
      <w:tr w:rsidR="0020475E" w:rsidRPr="00E6371D" w:rsidTr="00654D55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</w:t>
            </w:r>
          </w:p>
        </w:tc>
      </w:tr>
    </w:tbl>
    <w:p w:rsidR="0020475E" w:rsidRPr="00E6371D" w:rsidRDefault="0020475E" w:rsidP="0020475E">
      <w:pPr>
        <w:jc w:val="both"/>
        <w:rPr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20475E" w:rsidRPr="00E6371D" w:rsidRDefault="0020475E" w:rsidP="0020475E">
      <w:pPr>
        <w:tabs>
          <w:tab w:val="left" w:pos="8080"/>
        </w:tabs>
        <w:ind w:left="-540" w:hanging="900"/>
        <w:jc w:val="right"/>
        <w:rPr>
          <w:sz w:val="26"/>
          <w:szCs w:val="26"/>
        </w:rPr>
      </w:pPr>
      <w:r w:rsidRPr="00E6371D">
        <w:rPr>
          <w:b/>
          <w:bCs/>
          <w:color w:val="000000"/>
          <w:sz w:val="26"/>
          <w:szCs w:val="26"/>
        </w:rPr>
        <w:lastRenderedPageBreak/>
        <w:tab/>
      </w:r>
      <w:r w:rsidRPr="00E6371D">
        <w:rPr>
          <w:b/>
          <w:bCs/>
          <w:color w:val="000000"/>
          <w:sz w:val="26"/>
          <w:szCs w:val="26"/>
        </w:rPr>
        <w:tab/>
      </w:r>
      <w:r w:rsidRPr="00E6371D">
        <w:rPr>
          <w:sz w:val="26"/>
          <w:szCs w:val="26"/>
        </w:rPr>
        <w:t>Приложение №3</w:t>
      </w:r>
    </w:p>
    <w:p w:rsidR="0020475E" w:rsidRPr="00E6371D" w:rsidRDefault="0020475E" w:rsidP="002047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>Размеры окладов работников,</w:t>
      </w: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Pr="00E6371D">
        <w:rPr>
          <w:rFonts w:ascii="Times New Roman" w:hAnsi="Times New Roman" w:cs="Times New Roman"/>
          <w:b w:val="0"/>
          <w:sz w:val="26"/>
          <w:szCs w:val="26"/>
        </w:rPr>
        <w:t>замещающих</w:t>
      </w:r>
      <w:proofErr w:type="gramEnd"/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 должности, не являющиеся  должностями муниципальной службы</w:t>
      </w: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в органах местного самоуправления 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«Деревня </w:t>
      </w:r>
      <w:r>
        <w:rPr>
          <w:rFonts w:ascii="Times New Roman" w:hAnsi="Times New Roman" w:cs="Times New Roman"/>
          <w:b w:val="0"/>
          <w:sz w:val="26"/>
          <w:szCs w:val="26"/>
        </w:rPr>
        <w:t>Захарово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976"/>
      </w:tblGrid>
      <w:tr w:rsidR="0020475E" w:rsidRPr="00E6371D" w:rsidTr="00654D55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Размеры окладов,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20475E" w:rsidRPr="00E6371D" w:rsidTr="00654D55">
        <w:trPr>
          <w:cantSplit/>
          <w:trHeight w:val="5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ксперт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7338</w:t>
            </w:r>
          </w:p>
        </w:tc>
      </w:tr>
    </w:tbl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E6371D">
        <w:rPr>
          <w:sz w:val="26"/>
          <w:szCs w:val="26"/>
        </w:rPr>
        <w:t>4</w:t>
      </w: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служащих </w:t>
      </w: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>и рабочих в органах местного самоуправления</w:t>
      </w:r>
    </w:p>
    <w:p w:rsidR="0020475E" w:rsidRPr="00E6371D" w:rsidRDefault="0020475E" w:rsidP="0020475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«Деревня </w:t>
      </w:r>
      <w:r>
        <w:rPr>
          <w:rFonts w:ascii="Times New Roman" w:hAnsi="Times New Roman" w:cs="Times New Roman"/>
          <w:b w:val="0"/>
          <w:sz w:val="26"/>
          <w:szCs w:val="26"/>
        </w:rPr>
        <w:t>Захарово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4252"/>
        <w:gridCol w:w="2126"/>
      </w:tblGrid>
      <w:tr w:rsidR="0020475E" w:rsidRPr="00E6371D" w:rsidTr="00654D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группа/квалификационный 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уровень &lt;1&gt;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Профессия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Размеры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окладов,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20475E" w:rsidRPr="00E6371D" w:rsidTr="00654D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отнесенные к ПКГ "Общеотраслевые профессии   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рабочих первого уровня"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75E" w:rsidRPr="00E6371D" w:rsidTr="00654D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уровень:       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профессий рабочих, по которым предусмотрено  присвоение 1,2 и 3 квалификационных разрядов в соответствии с Единым  тарифно-квалификационным  справочником  работ и профессий  рабочих; </w:t>
            </w:r>
          </w:p>
          <w:p w:rsidR="0020475E" w:rsidRPr="00E6371D" w:rsidRDefault="0020475E" w:rsidP="00654D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Сторож (вахтер), уборщик служебных помещений,  дворник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5E" w:rsidRPr="00E6371D" w:rsidRDefault="0020475E" w:rsidP="0065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5437</w:t>
            </w:r>
          </w:p>
        </w:tc>
      </w:tr>
    </w:tbl>
    <w:p w:rsidR="0020475E" w:rsidRPr="00E6371D" w:rsidRDefault="0020475E" w:rsidP="002047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Примечание.</w:t>
      </w:r>
    </w:p>
    <w:p w:rsidR="0020475E" w:rsidRPr="00E6371D" w:rsidRDefault="0020475E" w:rsidP="002047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proofErr w:type="gramStart"/>
      <w:r w:rsidRPr="00E6371D">
        <w:rPr>
          <w:sz w:val="26"/>
          <w:szCs w:val="26"/>
        </w:rPr>
        <w:t xml:space="preserve">Квалификационный уровень определяется в соответствии с </w:t>
      </w:r>
      <w:hyperlink r:id="rId7" w:history="1">
        <w:r w:rsidRPr="00E6371D">
          <w:rPr>
            <w:rStyle w:val="ad"/>
            <w:sz w:val="26"/>
            <w:szCs w:val="26"/>
          </w:rPr>
          <w:t>приказом</w:t>
        </w:r>
      </w:hyperlink>
      <w:r w:rsidRPr="00E6371D"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E6371D">
          <w:rPr>
            <w:sz w:val="26"/>
            <w:szCs w:val="26"/>
          </w:rPr>
          <w:t>2008 г</w:t>
        </w:r>
      </w:smartTag>
      <w:r w:rsidRPr="00E6371D">
        <w:rPr>
          <w:sz w:val="26"/>
          <w:szCs w:val="26"/>
        </w:rPr>
        <w:t xml:space="preserve">. N 247н "Об утверждении профессиональных квалификационных групп общеотраслевых должностей руководителей, специалистов и служащих", </w:t>
      </w:r>
      <w:hyperlink r:id="rId8" w:history="1">
        <w:r w:rsidRPr="00E6371D">
          <w:rPr>
            <w:rStyle w:val="ad"/>
            <w:sz w:val="26"/>
            <w:szCs w:val="26"/>
          </w:rPr>
          <w:t>приказом</w:t>
        </w:r>
      </w:hyperlink>
      <w:r w:rsidRPr="00E6371D"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E6371D">
          <w:rPr>
            <w:sz w:val="26"/>
            <w:szCs w:val="26"/>
          </w:rPr>
          <w:t>2008 г</w:t>
        </w:r>
      </w:smartTag>
      <w:r w:rsidRPr="00E6371D">
        <w:rPr>
          <w:sz w:val="26"/>
          <w:szCs w:val="26"/>
        </w:rPr>
        <w:t>. N 248н "Об утверждении профессиональных квалификационных групп общеотраслевых профессий рабочих".</w:t>
      </w:r>
      <w:proofErr w:type="gramEnd"/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Pr="00E6371D" w:rsidRDefault="0020475E" w:rsidP="0020475E">
      <w:pPr>
        <w:autoSpaceDE w:val="0"/>
        <w:autoSpaceDN w:val="0"/>
        <w:adjustRightInd w:val="0"/>
        <w:rPr>
          <w:sz w:val="26"/>
          <w:szCs w:val="26"/>
        </w:rPr>
      </w:pPr>
    </w:p>
    <w:p w:rsidR="0020475E" w:rsidRDefault="0020475E"/>
    <w:sectPr w:rsidR="0020475E" w:rsidSect="00C80696">
      <w:headerReference w:type="default" r:id="rId9"/>
      <w:footerReference w:type="default" r:id="rId10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7D" w:rsidRDefault="00863B7D" w:rsidP="00B67CD3">
      <w:r>
        <w:separator/>
      </w:r>
    </w:p>
  </w:endnote>
  <w:endnote w:type="continuationSeparator" w:id="0">
    <w:p w:rsidR="00863B7D" w:rsidRDefault="00863B7D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D9" w:rsidRDefault="00682ED9">
    <w:pPr>
      <w:pStyle w:val="a7"/>
      <w:jc w:val="right"/>
    </w:pPr>
  </w:p>
  <w:p w:rsidR="00682ED9" w:rsidRDefault="00682E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7D" w:rsidRDefault="00863B7D" w:rsidP="00B67CD3">
      <w:r>
        <w:separator/>
      </w:r>
    </w:p>
  </w:footnote>
  <w:footnote w:type="continuationSeparator" w:id="0">
    <w:p w:rsidR="00863B7D" w:rsidRDefault="00863B7D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D9" w:rsidRDefault="00682ED9" w:rsidP="00D245A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B67E4"/>
    <w:rsid w:val="000F514F"/>
    <w:rsid w:val="00161C8F"/>
    <w:rsid w:val="001E0CFA"/>
    <w:rsid w:val="0020475E"/>
    <w:rsid w:val="002E5D48"/>
    <w:rsid w:val="002F5C02"/>
    <w:rsid w:val="00350BC4"/>
    <w:rsid w:val="004306C9"/>
    <w:rsid w:val="004B4202"/>
    <w:rsid w:val="004E222C"/>
    <w:rsid w:val="006514BD"/>
    <w:rsid w:val="0065314C"/>
    <w:rsid w:val="00682ED9"/>
    <w:rsid w:val="006E3977"/>
    <w:rsid w:val="00741BCF"/>
    <w:rsid w:val="007C3314"/>
    <w:rsid w:val="00863B7D"/>
    <w:rsid w:val="0093749E"/>
    <w:rsid w:val="00950C09"/>
    <w:rsid w:val="00B67CD3"/>
    <w:rsid w:val="00BC0507"/>
    <w:rsid w:val="00BF5572"/>
    <w:rsid w:val="00C56580"/>
    <w:rsid w:val="00C80696"/>
    <w:rsid w:val="00C80E5E"/>
    <w:rsid w:val="00C851D7"/>
    <w:rsid w:val="00CA3C4B"/>
    <w:rsid w:val="00D059A7"/>
    <w:rsid w:val="00D0615A"/>
    <w:rsid w:val="00D2305C"/>
    <w:rsid w:val="00D245A9"/>
    <w:rsid w:val="00DB0F5D"/>
    <w:rsid w:val="00DB728A"/>
    <w:rsid w:val="00E217EE"/>
    <w:rsid w:val="00EB29DD"/>
    <w:rsid w:val="00F00F56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2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82ED9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8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682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9D0950B21AD91202D43297F39FF4B664012122D0632CD07AD8CC1K46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9D0950B21AD91202D43297F39FF4B694D1613290632CD07AD8CC1K46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2020-10-27T12:15:00Z</cp:lastPrinted>
  <dcterms:created xsi:type="dcterms:W3CDTF">2020-10-27T06:58:00Z</dcterms:created>
  <dcterms:modified xsi:type="dcterms:W3CDTF">2020-10-27T12:15:00Z</dcterms:modified>
</cp:coreProperties>
</file>