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BF" w:rsidRDefault="007A580D" w:rsidP="007A58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580D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7A580D">
        <w:rPr>
          <w:rFonts w:ascii="Times New Roman" w:hAnsi="Times New Roman" w:cs="Times New Roman"/>
          <w:b/>
          <w:sz w:val="28"/>
          <w:szCs w:val="28"/>
        </w:rPr>
        <w:t xml:space="preserve"> А Л У Ж С К А Я  О Б Л А С Т Ь</w:t>
      </w:r>
      <w:r>
        <w:rPr>
          <w:rFonts w:ascii="Times New Roman" w:hAnsi="Times New Roman" w:cs="Times New Roman"/>
          <w:b/>
          <w:sz w:val="28"/>
          <w:szCs w:val="28"/>
        </w:rPr>
        <w:br/>
        <w:t>МАЛОЯРОСЛАВЕЦКИЙ РАЙОН</w:t>
      </w:r>
      <w:r>
        <w:rPr>
          <w:rFonts w:ascii="Times New Roman" w:hAnsi="Times New Roman" w:cs="Times New Roman"/>
          <w:b/>
          <w:sz w:val="28"/>
          <w:szCs w:val="28"/>
        </w:rPr>
        <w:br/>
        <w:t>СЕЛЬСКАЯ ДУМА</w:t>
      </w:r>
      <w:r>
        <w:rPr>
          <w:rFonts w:ascii="Times New Roman" w:hAnsi="Times New Roman" w:cs="Times New Roman"/>
          <w:b/>
          <w:sz w:val="28"/>
          <w:szCs w:val="28"/>
        </w:rPr>
        <w:br/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br/>
        <w:t>СЕЛЬСКОЕ ПОСЕЛЕНИЕ «ДЕРЕВНЯ ЗАХАРОВО»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7A580D" w:rsidRPr="007A580D" w:rsidRDefault="007A580D" w:rsidP="007A58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580D">
        <w:rPr>
          <w:rFonts w:ascii="Times New Roman" w:hAnsi="Times New Roman" w:cs="Times New Roman"/>
          <w:b/>
          <w:sz w:val="32"/>
          <w:szCs w:val="32"/>
        </w:rPr>
        <w:t>РЕШЕНИЕ</w:t>
      </w:r>
      <w:r w:rsidRPr="007A580D">
        <w:rPr>
          <w:rFonts w:ascii="Times New Roman" w:hAnsi="Times New Roman" w:cs="Times New Roman"/>
          <w:b/>
          <w:sz w:val="32"/>
          <w:szCs w:val="32"/>
        </w:rPr>
        <w:br/>
      </w:r>
    </w:p>
    <w:p w:rsidR="007A580D" w:rsidRDefault="00E848F0" w:rsidP="007A58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7A580D">
        <w:rPr>
          <w:rFonts w:ascii="Times New Roman" w:hAnsi="Times New Roman" w:cs="Times New Roman"/>
          <w:b/>
          <w:sz w:val="24"/>
          <w:szCs w:val="24"/>
        </w:rPr>
        <w:t xml:space="preserve">т </w:t>
      </w:r>
      <w:r>
        <w:rPr>
          <w:rFonts w:ascii="Times New Roman" w:hAnsi="Times New Roman" w:cs="Times New Roman"/>
          <w:b/>
          <w:sz w:val="24"/>
          <w:szCs w:val="24"/>
        </w:rPr>
        <w:t>26.12.2024г.</w:t>
      </w:r>
      <w:r w:rsidR="007A58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>28</w:t>
      </w:r>
    </w:p>
    <w:p w:rsidR="007A580D" w:rsidRDefault="007A580D" w:rsidP="007A580D">
      <w:pPr>
        <w:rPr>
          <w:rFonts w:ascii="Times New Roman" w:hAnsi="Times New Roman" w:cs="Times New Roman"/>
          <w:b/>
          <w:sz w:val="24"/>
          <w:szCs w:val="24"/>
        </w:rPr>
      </w:pPr>
    </w:p>
    <w:p w:rsidR="007A580D" w:rsidRDefault="007A580D" w:rsidP="007A58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принятии сельским поселением «Деревня Захарово»,</w:t>
      </w:r>
      <w:r>
        <w:rPr>
          <w:rFonts w:ascii="Times New Roman" w:hAnsi="Times New Roman" w:cs="Times New Roman"/>
          <w:b/>
          <w:sz w:val="24"/>
          <w:szCs w:val="24"/>
        </w:rPr>
        <w:br/>
        <w:t>входящим в состав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br/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Малоярославецкий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район», осуществление</w:t>
      </w:r>
      <w:r>
        <w:rPr>
          <w:rFonts w:ascii="Times New Roman" w:hAnsi="Times New Roman" w:cs="Times New Roman"/>
          <w:b/>
          <w:sz w:val="24"/>
          <w:szCs w:val="24"/>
        </w:rPr>
        <w:br/>
        <w:t>части полномочий по решению вопросов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местного значения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Малоярославецкий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7A580D" w:rsidRDefault="007A580D" w:rsidP="007A580D">
      <w:pPr>
        <w:rPr>
          <w:rFonts w:ascii="Times New Roman" w:hAnsi="Times New Roman" w:cs="Times New Roman"/>
          <w:b/>
          <w:sz w:val="24"/>
          <w:szCs w:val="24"/>
        </w:rPr>
      </w:pPr>
    </w:p>
    <w:p w:rsidR="007A580D" w:rsidRDefault="007A580D" w:rsidP="007A5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Малоярославецкого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Собрания депутатов от25.12.2024 г. №70 «О передаче сельским поселениям, входящим в состав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Малоярославецкий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осуществление части полномочий по решению вопросов местного значения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Малоярославецкий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1B3CB8">
        <w:rPr>
          <w:rFonts w:ascii="Times New Roman" w:hAnsi="Times New Roman" w:cs="Times New Roman"/>
          <w:sz w:val="24"/>
          <w:szCs w:val="24"/>
        </w:rPr>
        <w:t xml:space="preserve"> в соответствии с частью 4 статьи 15 Федерального закона от 06.10.2003 №131-ФЗ «Об общих принципах организации местного самоуправления в Российской Федерации», руководствуясь Уставом сельского поселения «Деревня Захарово», </w:t>
      </w:r>
      <w:r w:rsidR="001B3CB8">
        <w:rPr>
          <w:rFonts w:ascii="Times New Roman" w:hAnsi="Times New Roman" w:cs="Times New Roman"/>
          <w:sz w:val="24"/>
          <w:szCs w:val="24"/>
        </w:rPr>
        <w:br/>
      </w:r>
    </w:p>
    <w:p w:rsidR="001B3CB8" w:rsidRDefault="001B3CB8" w:rsidP="001B3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CB8">
        <w:rPr>
          <w:rFonts w:ascii="Times New Roman" w:hAnsi="Times New Roman" w:cs="Times New Roman"/>
          <w:b/>
          <w:sz w:val="24"/>
          <w:szCs w:val="24"/>
        </w:rPr>
        <w:t>СЕЛЬСКАЯ ДУМА РЕШИЛА:</w:t>
      </w:r>
    </w:p>
    <w:p w:rsidR="001B3CB8" w:rsidRDefault="001B3CB8" w:rsidP="001B3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C0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Принять сельским поселением «Деревня Захарово», входящим в состав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Малоярославецкий</w:t>
      </w:r>
      <w:proofErr w:type="spellEnd"/>
      <w:r w:rsidR="001C048E">
        <w:rPr>
          <w:rFonts w:ascii="Times New Roman" w:hAnsi="Times New Roman" w:cs="Times New Roman"/>
          <w:sz w:val="24"/>
          <w:szCs w:val="24"/>
        </w:rPr>
        <w:t xml:space="preserve"> район», осуществление части полномочий по решению вопросов местного значения муниципального района «</w:t>
      </w:r>
      <w:proofErr w:type="spellStart"/>
      <w:r w:rsidR="001C048E">
        <w:rPr>
          <w:rFonts w:ascii="Times New Roman" w:hAnsi="Times New Roman" w:cs="Times New Roman"/>
          <w:sz w:val="24"/>
          <w:szCs w:val="24"/>
        </w:rPr>
        <w:t>Малоярославецкий</w:t>
      </w:r>
      <w:proofErr w:type="spellEnd"/>
      <w:r w:rsidR="001C048E">
        <w:rPr>
          <w:rFonts w:ascii="Times New Roman" w:hAnsi="Times New Roman" w:cs="Times New Roman"/>
          <w:sz w:val="24"/>
          <w:szCs w:val="24"/>
        </w:rPr>
        <w:t xml:space="preserve"> район» в соответствии с приложением к настоящему решению сроком до 31.12.2025г.</w:t>
      </w:r>
      <w:r w:rsidR="001C048E">
        <w:rPr>
          <w:rFonts w:ascii="Times New Roman" w:hAnsi="Times New Roman" w:cs="Times New Roman"/>
          <w:sz w:val="24"/>
          <w:szCs w:val="24"/>
        </w:rPr>
        <w:br/>
        <w:t>2.  Администрации сельского поселения «Деревня Захарово»  заключить соответствующее соглашение о принятии части полномочий по решению вопросов местного значения муниципального района «</w:t>
      </w:r>
      <w:proofErr w:type="spellStart"/>
      <w:r w:rsidR="001C048E">
        <w:rPr>
          <w:rFonts w:ascii="Times New Roman" w:hAnsi="Times New Roman" w:cs="Times New Roman"/>
          <w:sz w:val="24"/>
          <w:szCs w:val="24"/>
        </w:rPr>
        <w:t>Малоярославецкий</w:t>
      </w:r>
      <w:proofErr w:type="spellEnd"/>
      <w:r w:rsidR="001C048E">
        <w:rPr>
          <w:rFonts w:ascii="Times New Roman" w:hAnsi="Times New Roman" w:cs="Times New Roman"/>
          <w:sz w:val="24"/>
          <w:szCs w:val="24"/>
        </w:rPr>
        <w:t xml:space="preserve"> район».</w:t>
      </w:r>
      <w:r w:rsidR="001C048E">
        <w:rPr>
          <w:rFonts w:ascii="Times New Roman" w:hAnsi="Times New Roman" w:cs="Times New Roman"/>
          <w:sz w:val="24"/>
          <w:szCs w:val="24"/>
        </w:rPr>
        <w:br/>
        <w:t>3.  Настоящее решение вступает в силу с момента его принятия, подлежит официальному опубликованию (обнародованию) и распространяется на правоотношения, возникшие с 01.01.2025г.</w:t>
      </w:r>
    </w:p>
    <w:p w:rsidR="001C048E" w:rsidRDefault="001C048E" w:rsidP="001B3CB8">
      <w:pPr>
        <w:rPr>
          <w:rFonts w:ascii="Times New Roman" w:hAnsi="Times New Roman" w:cs="Times New Roman"/>
          <w:sz w:val="24"/>
          <w:szCs w:val="24"/>
        </w:rPr>
      </w:pPr>
    </w:p>
    <w:p w:rsidR="00523C32" w:rsidRDefault="001C048E" w:rsidP="001B3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 «Деревня Захарово»                                       М.Д. Губанов</w:t>
      </w:r>
    </w:p>
    <w:p w:rsidR="00523C32" w:rsidRDefault="00523C32" w:rsidP="00523C32">
      <w:pPr>
        <w:jc w:val="right"/>
        <w:rPr>
          <w:rFonts w:ascii="Times New Roman" w:hAnsi="Times New Roman" w:cs="Times New Roman"/>
        </w:rPr>
      </w:pPr>
      <w:r w:rsidRPr="00523C32">
        <w:rPr>
          <w:rFonts w:ascii="Times New Roman" w:hAnsi="Times New Roman" w:cs="Times New Roman"/>
        </w:rPr>
        <w:lastRenderedPageBreak/>
        <w:t>Приложение</w:t>
      </w:r>
      <w:r w:rsidRPr="00523C32">
        <w:rPr>
          <w:rFonts w:ascii="Times New Roman" w:hAnsi="Times New Roman" w:cs="Times New Roman"/>
        </w:rPr>
        <w:br/>
        <w:t xml:space="preserve">к Решению Сельской Думы </w:t>
      </w:r>
      <w:r w:rsidRPr="00523C32">
        <w:rPr>
          <w:rFonts w:ascii="Times New Roman" w:hAnsi="Times New Roman" w:cs="Times New Roman"/>
        </w:rPr>
        <w:br/>
        <w:t>сельского поселения «Деревня Захарово»</w:t>
      </w:r>
      <w:r w:rsidRPr="00523C32">
        <w:rPr>
          <w:rFonts w:ascii="Times New Roman" w:hAnsi="Times New Roman" w:cs="Times New Roman"/>
        </w:rPr>
        <w:br/>
        <w:t xml:space="preserve">от  </w:t>
      </w:r>
      <w:r w:rsidR="00E848F0">
        <w:rPr>
          <w:rFonts w:ascii="Times New Roman" w:hAnsi="Times New Roman" w:cs="Times New Roman"/>
        </w:rPr>
        <w:t>26.12.2024г.</w:t>
      </w:r>
      <w:r w:rsidRPr="00523C32">
        <w:rPr>
          <w:rFonts w:ascii="Times New Roman" w:hAnsi="Times New Roman" w:cs="Times New Roman"/>
        </w:rPr>
        <w:t xml:space="preserve">                 №</w:t>
      </w:r>
      <w:r w:rsidR="00E848F0">
        <w:rPr>
          <w:rFonts w:ascii="Times New Roman" w:hAnsi="Times New Roman" w:cs="Times New Roman"/>
        </w:rPr>
        <w:t>28</w:t>
      </w:r>
      <w:bookmarkStart w:id="0" w:name="_GoBack"/>
      <w:bookmarkEnd w:id="0"/>
    </w:p>
    <w:p w:rsidR="00523C32" w:rsidRDefault="00523C32" w:rsidP="00523C32">
      <w:pPr>
        <w:jc w:val="right"/>
        <w:rPr>
          <w:rFonts w:ascii="Times New Roman" w:hAnsi="Times New Roman" w:cs="Times New Roman"/>
        </w:rPr>
      </w:pPr>
    </w:p>
    <w:p w:rsidR="00523C32" w:rsidRDefault="00523C32" w:rsidP="00523C32">
      <w:pPr>
        <w:jc w:val="right"/>
        <w:rPr>
          <w:rFonts w:ascii="Times New Roman" w:hAnsi="Times New Roman" w:cs="Times New Roman"/>
        </w:rPr>
      </w:pPr>
    </w:p>
    <w:p w:rsidR="00523C32" w:rsidRDefault="00523C32" w:rsidP="00523C32">
      <w:pPr>
        <w:jc w:val="right"/>
        <w:rPr>
          <w:rFonts w:ascii="Times New Roman" w:hAnsi="Times New Roman" w:cs="Times New Roman"/>
        </w:rPr>
      </w:pPr>
    </w:p>
    <w:p w:rsidR="00523C32" w:rsidRDefault="00523C32" w:rsidP="00523C32">
      <w:pPr>
        <w:jc w:val="center"/>
        <w:rPr>
          <w:rFonts w:ascii="Times New Roman" w:hAnsi="Times New Roman" w:cs="Times New Roman"/>
          <w:sz w:val="24"/>
          <w:szCs w:val="24"/>
        </w:rPr>
      </w:pPr>
      <w:r w:rsidRPr="00523C32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br/>
        <w:t>принимаемых сельским поселением «Деревня Захарово» части полномочий</w:t>
      </w:r>
      <w:r>
        <w:rPr>
          <w:rFonts w:ascii="Times New Roman" w:hAnsi="Times New Roman" w:cs="Times New Roman"/>
          <w:sz w:val="24"/>
          <w:szCs w:val="24"/>
        </w:rPr>
        <w:br/>
        <w:t>по решению вопросов местного значения муниципального района</w:t>
      </w:r>
      <w:r>
        <w:rPr>
          <w:rFonts w:ascii="Times New Roman" w:hAnsi="Times New Roman" w:cs="Times New Roman"/>
          <w:sz w:val="24"/>
          <w:szCs w:val="24"/>
        </w:rPr>
        <w:br/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Малоярославецкий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F6686E" w:rsidRDefault="00F6686E" w:rsidP="00523C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686E" w:rsidRDefault="00F6686E" w:rsidP="00F66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 дорожная деятельность в отношении автомобильных дорог местного значения в границах населенных пунктов поселения (содержание и ремонт автомобильных дорог).</w:t>
      </w:r>
      <w:r>
        <w:rPr>
          <w:rFonts w:ascii="Times New Roman" w:hAnsi="Times New Roman" w:cs="Times New Roman"/>
          <w:sz w:val="24"/>
          <w:szCs w:val="24"/>
        </w:rPr>
        <w:br/>
        <w:t>Размер предоставляемых межбюджетных трансфертов – 393 987,03 рублей;</w:t>
      </w:r>
      <w:r>
        <w:rPr>
          <w:rFonts w:ascii="Times New Roman" w:hAnsi="Times New Roman" w:cs="Times New Roman"/>
          <w:sz w:val="24"/>
          <w:szCs w:val="24"/>
        </w:rPr>
        <w:br/>
        <w:t xml:space="preserve">   2) содержание мест захоронения.</w:t>
      </w:r>
      <w:r>
        <w:rPr>
          <w:rFonts w:ascii="Times New Roman" w:hAnsi="Times New Roman" w:cs="Times New Roman"/>
          <w:sz w:val="24"/>
          <w:szCs w:val="24"/>
        </w:rPr>
        <w:br/>
        <w:t>Размер предоставляемых межбюджетных трансфертов – 10 386,00 рублей;</w:t>
      </w:r>
      <w:r>
        <w:rPr>
          <w:rFonts w:ascii="Times New Roman" w:hAnsi="Times New Roman" w:cs="Times New Roman"/>
          <w:sz w:val="24"/>
          <w:szCs w:val="24"/>
        </w:rPr>
        <w:br/>
        <w:t xml:space="preserve">   3) участие в организации деятельности по накоплению (в том числе раздельному накоплению) и транспортированию твердых коммунальных отходов.</w:t>
      </w:r>
      <w:r>
        <w:rPr>
          <w:rFonts w:ascii="Times New Roman" w:hAnsi="Times New Roman" w:cs="Times New Roman"/>
          <w:sz w:val="24"/>
          <w:szCs w:val="24"/>
        </w:rPr>
        <w:br/>
        <w:t>Размер предоставляемых межбюджетных трансфертов – 9 815,47 рублей</w:t>
      </w:r>
    </w:p>
    <w:p w:rsidR="00F6686E" w:rsidRDefault="00F6686E" w:rsidP="00F6686E">
      <w:pPr>
        <w:rPr>
          <w:rFonts w:ascii="Times New Roman" w:hAnsi="Times New Roman" w:cs="Times New Roman"/>
          <w:sz w:val="24"/>
          <w:szCs w:val="24"/>
        </w:rPr>
      </w:pPr>
    </w:p>
    <w:p w:rsidR="00523C32" w:rsidRPr="00523C32" w:rsidRDefault="00523C32" w:rsidP="00523C32">
      <w:pPr>
        <w:jc w:val="center"/>
        <w:rPr>
          <w:rFonts w:ascii="Times New Roman" w:hAnsi="Times New Roman" w:cs="Times New Roman"/>
          <w:sz w:val="24"/>
          <w:szCs w:val="24"/>
        </w:rPr>
      </w:pPr>
      <w:r w:rsidRPr="00523C32">
        <w:rPr>
          <w:rFonts w:ascii="Times New Roman" w:hAnsi="Times New Roman" w:cs="Times New Roman"/>
          <w:sz w:val="24"/>
          <w:szCs w:val="24"/>
        </w:rPr>
        <w:br/>
      </w:r>
    </w:p>
    <w:p w:rsidR="007A580D" w:rsidRPr="00523C32" w:rsidRDefault="007A580D" w:rsidP="00523C32">
      <w:pPr>
        <w:jc w:val="right"/>
        <w:rPr>
          <w:rFonts w:ascii="Times New Roman" w:hAnsi="Times New Roman" w:cs="Times New Roman"/>
        </w:rPr>
      </w:pPr>
    </w:p>
    <w:sectPr w:rsidR="007A580D" w:rsidRPr="00523C32" w:rsidSect="007A58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14"/>
    <w:rsid w:val="001B3CB8"/>
    <w:rsid w:val="001B4397"/>
    <w:rsid w:val="001C048E"/>
    <w:rsid w:val="00523C32"/>
    <w:rsid w:val="0055749B"/>
    <w:rsid w:val="007A580D"/>
    <w:rsid w:val="00D95014"/>
    <w:rsid w:val="00E848F0"/>
    <w:rsid w:val="00F023BF"/>
    <w:rsid w:val="00F6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11</cp:revision>
  <cp:lastPrinted>2025-01-10T06:38:00Z</cp:lastPrinted>
  <dcterms:created xsi:type="dcterms:W3CDTF">2025-01-09T07:07:00Z</dcterms:created>
  <dcterms:modified xsi:type="dcterms:W3CDTF">2025-01-10T06:38:00Z</dcterms:modified>
</cp:coreProperties>
</file>