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5F5" w:rsidRDefault="00B825F5" w:rsidP="00B825F5">
      <w:pPr>
        <w:pStyle w:val="a3"/>
        <w:rPr>
          <w:rFonts w:ascii="Georgia" w:hAnsi="Georgia"/>
          <w:sz w:val="26"/>
        </w:rPr>
      </w:pPr>
      <w:r>
        <w:rPr>
          <w:rFonts w:ascii="Georgia" w:hAnsi="Georgia"/>
          <w:sz w:val="26"/>
        </w:rPr>
        <w:t xml:space="preserve">МАЛОЯРОСЛАВЕЦКОГО  РАЙОНА </w:t>
      </w:r>
    </w:p>
    <w:p w:rsidR="00B825F5" w:rsidRDefault="00B825F5" w:rsidP="00B825F5">
      <w:pPr>
        <w:pStyle w:val="a3"/>
        <w:rPr>
          <w:rFonts w:ascii="Georgia" w:hAnsi="Georgia"/>
          <w:sz w:val="26"/>
        </w:rPr>
      </w:pPr>
      <w:r>
        <w:rPr>
          <w:rFonts w:ascii="Georgia" w:hAnsi="Georgia"/>
          <w:sz w:val="26"/>
        </w:rPr>
        <w:t xml:space="preserve">Сельская  Дума  сельского  поселения </w:t>
      </w:r>
    </w:p>
    <w:p w:rsidR="00B825F5" w:rsidRDefault="00B825F5" w:rsidP="00B825F5">
      <w:pPr>
        <w:pStyle w:val="a3"/>
        <w:rPr>
          <w:rFonts w:ascii="Georgia" w:hAnsi="Georgia"/>
          <w:sz w:val="26"/>
        </w:rPr>
      </w:pPr>
      <w:r>
        <w:rPr>
          <w:rFonts w:ascii="Georgia" w:hAnsi="Georgia"/>
          <w:sz w:val="26"/>
        </w:rPr>
        <w:t>«Деревня  Захарово»</w:t>
      </w:r>
    </w:p>
    <w:p w:rsidR="00B825F5" w:rsidRDefault="00B825F5" w:rsidP="00B825F5">
      <w:pPr>
        <w:pStyle w:val="a3"/>
        <w:jc w:val="left"/>
        <w:rPr>
          <w:sz w:val="16"/>
          <w:szCs w:val="16"/>
        </w:rPr>
      </w:pPr>
    </w:p>
    <w:p w:rsidR="00B825F5" w:rsidRDefault="00B825F5" w:rsidP="00B825F5">
      <w:pPr>
        <w:pStyle w:val="a5"/>
      </w:pPr>
      <w:proofErr w:type="gramStart"/>
      <w:r>
        <w:t>Р</w:t>
      </w:r>
      <w:proofErr w:type="gramEnd"/>
      <w:r>
        <w:t xml:space="preserve"> Е Ш Е Н И Е </w:t>
      </w:r>
    </w:p>
    <w:p w:rsidR="00B825F5" w:rsidRDefault="00B825F5" w:rsidP="00B825F5">
      <w:pPr>
        <w:rPr>
          <w:b/>
          <w:sz w:val="16"/>
          <w:szCs w:val="16"/>
          <w:lang w:val="ru-RU"/>
        </w:rPr>
      </w:pPr>
    </w:p>
    <w:p w:rsidR="00B825F5" w:rsidRDefault="00B825F5" w:rsidP="00B825F5">
      <w:pPr>
        <w:pBdr>
          <w:top w:val="thinThickMediumGap" w:sz="24" w:space="1" w:color="auto"/>
        </w:pBdr>
        <w:jc w:val="both"/>
        <w:rPr>
          <w:b/>
          <w:sz w:val="10"/>
          <w:szCs w:val="10"/>
          <w:lang w:val="ru-RU"/>
        </w:rPr>
      </w:pPr>
      <w:r>
        <w:rPr>
          <w:b/>
          <w:sz w:val="16"/>
          <w:szCs w:val="16"/>
          <w:lang w:val="ru-RU"/>
        </w:rPr>
        <w:tab/>
      </w:r>
      <w:r>
        <w:rPr>
          <w:b/>
          <w:sz w:val="10"/>
          <w:szCs w:val="10"/>
          <w:lang w:val="ru-RU"/>
        </w:rPr>
        <w:tab/>
      </w:r>
      <w:r>
        <w:rPr>
          <w:b/>
          <w:sz w:val="10"/>
          <w:szCs w:val="10"/>
          <w:lang w:val="ru-RU"/>
        </w:rPr>
        <w:tab/>
      </w:r>
      <w:r>
        <w:rPr>
          <w:b/>
          <w:sz w:val="10"/>
          <w:szCs w:val="10"/>
          <w:lang w:val="ru-RU"/>
        </w:rPr>
        <w:tab/>
      </w:r>
      <w:r>
        <w:rPr>
          <w:b/>
          <w:sz w:val="10"/>
          <w:szCs w:val="10"/>
          <w:lang w:val="ru-RU"/>
        </w:rPr>
        <w:tab/>
      </w:r>
      <w:r>
        <w:rPr>
          <w:b/>
          <w:sz w:val="10"/>
          <w:szCs w:val="10"/>
          <w:lang w:val="ru-RU"/>
        </w:rPr>
        <w:tab/>
      </w:r>
      <w:r>
        <w:rPr>
          <w:b/>
          <w:sz w:val="10"/>
          <w:szCs w:val="10"/>
          <w:lang w:val="ru-RU"/>
        </w:rPr>
        <w:tab/>
      </w:r>
      <w:r>
        <w:rPr>
          <w:b/>
          <w:sz w:val="10"/>
          <w:szCs w:val="10"/>
          <w:lang w:val="ru-RU"/>
        </w:rPr>
        <w:tab/>
        <w:t xml:space="preserve">                </w:t>
      </w:r>
      <w:r>
        <w:rPr>
          <w:b/>
          <w:sz w:val="10"/>
          <w:szCs w:val="10"/>
          <w:lang w:val="ru-RU"/>
        </w:rPr>
        <w:tab/>
      </w:r>
      <w:r>
        <w:rPr>
          <w:sz w:val="10"/>
          <w:szCs w:val="10"/>
          <w:lang w:val="ru-RU"/>
        </w:rPr>
        <w:t xml:space="preserve">                 </w:t>
      </w:r>
    </w:p>
    <w:p w:rsidR="00B825F5" w:rsidRDefault="00B825F5" w:rsidP="00B825F5">
      <w:pPr>
        <w:pBdr>
          <w:top w:val="thinThickMediumGap" w:sz="24" w:space="1" w:color="auto"/>
        </w:pBdr>
        <w:jc w:val="both"/>
        <w:rPr>
          <w:lang w:val="ru-RU"/>
        </w:rPr>
      </w:pPr>
    </w:p>
    <w:p w:rsidR="00B825F5" w:rsidRDefault="00B825F5" w:rsidP="00B825F5">
      <w:pPr>
        <w:pBdr>
          <w:top w:val="thinThickMediumGap" w:sz="24" w:space="1" w:color="auto"/>
        </w:pBdr>
        <w:jc w:val="both"/>
        <w:rPr>
          <w:lang w:val="ru-RU"/>
        </w:rPr>
      </w:pPr>
      <w:r>
        <w:rPr>
          <w:lang w:val="ru-RU"/>
        </w:rPr>
        <w:t>От 12.02. 2018 г.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 xml:space="preserve">                                                                        №4</w:t>
      </w:r>
    </w:p>
    <w:p w:rsidR="00B825F5" w:rsidRDefault="00B825F5" w:rsidP="00B825F5">
      <w:pPr>
        <w:pBdr>
          <w:top w:val="thinThickMediumGap" w:sz="24" w:space="1" w:color="auto"/>
        </w:pBdr>
        <w:jc w:val="both"/>
        <w:rPr>
          <w:lang w:val="ru-RU"/>
        </w:rPr>
      </w:pPr>
    </w:p>
    <w:p w:rsidR="00B825F5" w:rsidRDefault="00B825F5" w:rsidP="00B825F5">
      <w:pPr>
        <w:pBdr>
          <w:top w:val="thinThickMediumGap" w:sz="24" w:space="1" w:color="auto"/>
        </w:pBdr>
        <w:jc w:val="both"/>
        <w:rPr>
          <w:b/>
          <w:lang w:val="ru-RU"/>
        </w:rPr>
      </w:pPr>
    </w:p>
    <w:p w:rsidR="00B825F5" w:rsidRDefault="00B825F5" w:rsidP="00B825F5">
      <w:pPr>
        <w:pBdr>
          <w:top w:val="thinThickMediumGap" w:sz="24" w:space="1" w:color="auto"/>
        </w:pBdr>
        <w:jc w:val="both"/>
        <w:rPr>
          <w:b/>
          <w:lang w:val="ru-RU"/>
        </w:rPr>
      </w:pPr>
      <w:r>
        <w:rPr>
          <w:b/>
          <w:lang w:val="ru-RU"/>
        </w:rPr>
        <w:t xml:space="preserve">Об участии в конкурсе на </w:t>
      </w:r>
      <w:proofErr w:type="gramStart"/>
      <w:r>
        <w:rPr>
          <w:b/>
          <w:lang w:val="ru-RU"/>
        </w:rPr>
        <w:t>лучшую</w:t>
      </w:r>
      <w:proofErr w:type="gramEnd"/>
    </w:p>
    <w:p w:rsidR="00B825F5" w:rsidRDefault="00B825F5" w:rsidP="00B825F5">
      <w:pPr>
        <w:pBdr>
          <w:top w:val="thinThickMediumGap" w:sz="24" w:space="1" w:color="auto"/>
        </w:pBdr>
        <w:jc w:val="both"/>
        <w:rPr>
          <w:b/>
          <w:lang w:val="ru-RU"/>
        </w:rPr>
      </w:pPr>
      <w:r>
        <w:rPr>
          <w:b/>
          <w:lang w:val="ru-RU"/>
        </w:rPr>
        <w:t xml:space="preserve">организацию работы </w:t>
      </w:r>
      <w:proofErr w:type="gramStart"/>
      <w:r>
        <w:rPr>
          <w:b/>
          <w:lang w:val="ru-RU"/>
        </w:rPr>
        <w:t>представительных</w:t>
      </w:r>
      <w:proofErr w:type="gramEnd"/>
    </w:p>
    <w:p w:rsidR="00B825F5" w:rsidRDefault="00B825F5" w:rsidP="00B825F5">
      <w:pPr>
        <w:pBdr>
          <w:top w:val="thinThickMediumGap" w:sz="24" w:space="1" w:color="auto"/>
        </w:pBdr>
        <w:jc w:val="both"/>
        <w:rPr>
          <w:b/>
          <w:lang w:val="ru-RU"/>
        </w:rPr>
      </w:pPr>
      <w:r>
        <w:rPr>
          <w:b/>
          <w:lang w:val="ru-RU"/>
        </w:rPr>
        <w:t>органов муниципальных образований</w:t>
      </w:r>
    </w:p>
    <w:p w:rsidR="00B825F5" w:rsidRDefault="00B825F5" w:rsidP="00B825F5">
      <w:pPr>
        <w:pBdr>
          <w:top w:val="thinThickMediumGap" w:sz="24" w:space="1" w:color="auto"/>
        </w:pBdr>
        <w:jc w:val="both"/>
        <w:rPr>
          <w:b/>
          <w:lang w:val="ru-RU"/>
        </w:rPr>
      </w:pPr>
      <w:r>
        <w:rPr>
          <w:b/>
          <w:lang w:val="ru-RU"/>
        </w:rPr>
        <w:t>Калужской области в 2017 году</w:t>
      </w:r>
    </w:p>
    <w:p w:rsidR="00B825F5" w:rsidRDefault="00B825F5" w:rsidP="00B825F5">
      <w:pPr>
        <w:pBdr>
          <w:top w:val="thinThickMediumGap" w:sz="24" w:space="1" w:color="auto"/>
        </w:pBdr>
        <w:jc w:val="both"/>
        <w:rPr>
          <w:b/>
          <w:lang w:val="ru-RU"/>
        </w:rPr>
      </w:pPr>
    </w:p>
    <w:p w:rsidR="00B825F5" w:rsidRDefault="00B825F5" w:rsidP="00B825F5">
      <w:pPr>
        <w:pBdr>
          <w:top w:val="thinThickMediumGap" w:sz="24" w:space="1" w:color="auto"/>
        </w:pBdr>
        <w:jc w:val="both"/>
        <w:rPr>
          <w:b/>
          <w:lang w:val="ru-RU"/>
        </w:rPr>
      </w:pPr>
    </w:p>
    <w:p w:rsidR="00B825F5" w:rsidRDefault="00B825F5" w:rsidP="00B825F5">
      <w:pPr>
        <w:pBdr>
          <w:top w:val="thinThickMediumGap" w:sz="24" w:space="1" w:color="auto"/>
        </w:pBdr>
        <w:jc w:val="both"/>
        <w:rPr>
          <w:lang w:val="ru-RU"/>
        </w:rPr>
      </w:pPr>
      <w:r>
        <w:rPr>
          <w:b/>
          <w:lang w:val="ru-RU"/>
        </w:rPr>
        <w:t xml:space="preserve">         </w:t>
      </w:r>
      <w:r>
        <w:rPr>
          <w:lang w:val="ru-RU"/>
        </w:rPr>
        <w:t xml:space="preserve">Руководствуясь постановлением Законодательного Собрания Калужской области от </w:t>
      </w:r>
      <w:r>
        <w:rPr>
          <w:color w:val="000000"/>
          <w:lang w:val="ru-RU"/>
        </w:rPr>
        <w:t>16.06.2016 г №239</w:t>
      </w:r>
      <w:r>
        <w:rPr>
          <w:lang w:val="ru-RU"/>
        </w:rPr>
        <w:t xml:space="preserve"> «О ежегодном  конкурсе на лучшую организацию работы представительных органов муниципальных образований Калужской области», статьёй 22 Устава  сельского  поселения  «Деревня  Захарово» </w:t>
      </w:r>
    </w:p>
    <w:p w:rsidR="00B825F5" w:rsidRDefault="00B825F5" w:rsidP="00B825F5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825F5" w:rsidRDefault="00B825F5" w:rsidP="00B825F5">
      <w:pPr>
        <w:pStyle w:val="ConsPlusNormal"/>
        <w:ind w:firstLine="54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ab/>
        <w:t xml:space="preserve">    Сельская  Дума  сельского  поселения  «Деревня  Захарово»</w:t>
      </w:r>
    </w:p>
    <w:p w:rsidR="00B825F5" w:rsidRDefault="00B825F5" w:rsidP="00B825F5">
      <w:pPr>
        <w:pStyle w:val="ConsPlusNormal"/>
        <w:ind w:firstLine="54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ab/>
        <w:t xml:space="preserve">         РЕШИЛО: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ab/>
      </w:r>
    </w:p>
    <w:p w:rsidR="00B825F5" w:rsidRDefault="00B825F5" w:rsidP="00B825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</w:p>
    <w:p w:rsidR="00B825F5" w:rsidRDefault="00B825F5" w:rsidP="00B825F5">
      <w:pPr>
        <w:autoSpaceDE w:val="0"/>
        <w:autoSpaceDN w:val="0"/>
        <w:adjustRightInd w:val="0"/>
        <w:ind w:firstLine="540"/>
        <w:jc w:val="both"/>
        <w:outlineLvl w:val="0"/>
        <w:rPr>
          <w:lang w:val="ru-RU"/>
        </w:rPr>
      </w:pPr>
      <w:r>
        <w:rPr>
          <w:bCs/>
          <w:lang w:val="ru-RU"/>
        </w:rPr>
        <w:t xml:space="preserve">1. Принять участие </w:t>
      </w:r>
      <w:r>
        <w:rPr>
          <w:lang w:val="ru-RU"/>
        </w:rPr>
        <w:t>в ежегодном конкурсе на лучшую организацию работы представительных органов муниципальных образований Калужской области в  2017  году.</w:t>
      </w:r>
    </w:p>
    <w:p w:rsidR="00B825F5" w:rsidRDefault="00B825F5" w:rsidP="00B825F5">
      <w:pPr>
        <w:autoSpaceDE w:val="0"/>
        <w:autoSpaceDN w:val="0"/>
        <w:adjustRightInd w:val="0"/>
        <w:ind w:firstLine="540"/>
        <w:jc w:val="both"/>
        <w:outlineLvl w:val="0"/>
        <w:rPr>
          <w:lang w:val="ru-RU"/>
        </w:rPr>
      </w:pPr>
      <w:r>
        <w:rPr>
          <w:lang w:val="ru-RU"/>
        </w:rPr>
        <w:t xml:space="preserve">2.  Настоящее решение вступает в силу с момента его принятия. </w:t>
      </w:r>
    </w:p>
    <w:p w:rsidR="00B825F5" w:rsidRDefault="00B825F5" w:rsidP="00B825F5">
      <w:pPr>
        <w:autoSpaceDE w:val="0"/>
        <w:autoSpaceDN w:val="0"/>
        <w:adjustRightInd w:val="0"/>
        <w:ind w:firstLine="567"/>
        <w:jc w:val="both"/>
        <w:outlineLvl w:val="0"/>
        <w:rPr>
          <w:lang w:val="ru-RU"/>
        </w:rPr>
      </w:pPr>
      <w:r>
        <w:rPr>
          <w:lang w:val="ru-RU"/>
        </w:rPr>
        <w:t xml:space="preserve">3.  </w:t>
      </w:r>
      <w:proofErr w:type="gramStart"/>
      <w:r>
        <w:rPr>
          <w:lang w:val="ru-RU"/>
        </w:rPr>
        <w:t>Разместить</w:t>
      </w:r>
      <w:proofErr w:type="gramEnd"/>
      <w:r>
        <w:rPr>
          <w:lang w:val="ru-RU"/>
        </w:rPr>
        <w:t xml:space="preserve"> настоящее решение на официальных сайтах</w:t>
      </w:r>
    </w:p>
    <w:p w:rsidR="00B825F5" w:rsidRDefault="00B825F5" w:rsidP="00B825F5">
      <w:pPr>
        <w:autoSpaceDE w:val="0"/>
        <w:autoSpaceDN w:val="0"/>
        <w:adjustRightInd w:val="0"/>
        <w:jc w:val="both"/>
        <w:outlineLvl w:val="0"/>
        <w:rPr>
          <w:lang w:val="ru-RU"/>
        </w:rPr>
      </w:pPr>
      <w:r>
        <w:rPr>
          <w:lang w:val="ru-RU"/>
        </w:rPr>
        <w:t xml:space="preserve"> Администрации сельского  поселения  «Деревня  Захарово» и Законодательного Собрания Калужской области.  </w:t>
      </w:r>
    </w:p>
    <w:p w:rsidR="00B825F5" w:rsidRDefault="00B825F5" w:rsidP="00B825F5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825F5" w:rsidRDefault="00B825F5" w:rsidP="00B825F5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825F5" w:rsidRDefault="00B825F5" w:rsidP="00B825F5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825F5" w:rsidRDefault="00B825F5" w:rsidP="00B825F5">
      <w:pPr>
        <w:shd w:val="clear" w:color="auto" w:fill="FFFFFF"/>
        <w:rPr>
          <w:lang w:val="ru-RU"/>
        </w:rPr>
      </w:pPr>
      <w:r>
        <w:rPr>
          <w:b/>
          <w:bCs/>
          <w:color w:val="000000"/>
          <w:lang w:val="ru-RU"/>
        </w:rPr>
        <w:t xml:space="preserve">Глава Сельской  Думы </w:t>
      </w:r>
    </w:p>
    <w:p w:rsidR="00B825F5" w:rsidRDefault="00B825F5" w:rsidP="00B825F5">
      <w:pPr>
        <w:shd w:val="clear" w:color="auto" w:fill="FFFFFF"/>
        <w:rPr>
          <w:b/>
          <w:bCs/>
          <w:lang w:val="ru-RU"/>
        </w:rPr>
      </w:pPr>
      <w:r>
        <w:rPr>
          <w:b/>
          <w:bCs/>
          <w:lang w:val="ru-RU"/>
        </w:rPr>
        <w:t xml:space="preserve">Сельского  поселения </w:t>
      </w:r>
    </w:p>
    <w:p w:rsidR="00B825F5" w:rsidRDefault="00B825F5" w:rsidP="00B825F5">
      <w:pPr>
        <w:shd w:val="clear" w:color="auto" w:fill="FFFFFF"/>
        <w:rPr>
          <w:lang w:val="ru-RU"/>
        </w:rPr>
      </w:pPr>
      <w:r>
        <w:rPr>
          <w:b/>
          <w:bCs/>
          <w:lang w:val="ru-RU"/>
        </w:rPr>
        <w:t xml:space="preserve">«Деревня  Захарово»                                                                 </w:t>
      </w:r>
      <w:proofErr w:type="spellStart"/>
      <w:r>
        <w:rPr>
          <w:b/>
          <w:bCs/>
          <w:lang w:val="ru-RU"/>
        </w:rPr>
        <w:t>М.Д.Губанов</w:t>
      </w:r>
      <w:proofErr w:type="spellEnd"/>
      <w:r>
        <w:rPr>
          <w:lang w:val="ru-RU"/>
        </w:rPr>
        <w:t xml:space="preserve">                                              </w:t>
      </w:r>
    </w:p>
    <w:p w:rsidR="00B825F5" w:rsidRDefault="00B825F5" w:rsidP="00B825F5">
      <w:pPr>
        <w:shd w:val="clear" w:color="auto" w:fill="FFFFFF"/>
        <w:rPr>
          <w:lang w:val="ru-RU"/>
        </w:rPr>
      </w:pPr>
      <w:r>
        <w:rPr>
          <w:lang w:val="ru-RU"/>
        </w:rPr>
        <w:t xml:space="preserve">                                                       </w:t>
      </w:r>
    </w:p>
    <w:p w:rsidR="00B825F5" w:rsidRDefault="00B825F5" w:rsidP="00B825F5">
      <w:pPr>
        <w:pStyle w:val="ConsPlusTitle"/>
        <w:jc w:val="center"/>
        <w:rPr>
          <w:sz w:val="28"/>
          <w:szCs w:val="28"/>
          <w:lang w:val="ru-RU"/>
        </w:rPr>
      </w:pPr>
    </w:p>
    <w:p w:rsidR="00B825F5" w:rsidRDefault="00B825F5" w:rsidP="00B825F5">
      <w:pPr>
        <w:pStyle w:val="ConsPlusTitle"/>
        <w:jc w:val="center"/>
        <w:rPr>
          <w:sz w:val="28"/>
          <w:szCs w:val="28"/>
          <w:lang w:val="ru-RU"/>
        </w:rPr>
      </w:pPr>
    </w:p>
    <w:p w:rsidR="00B825F5" w:rsidRDefault="00B825F5" w:rsidP="00B825F5">
      <w:pPr>
        <w:pStyle w:val="a3"/>
        <w:jc w:val="left"/>
        <w:rPr>
          <w:bCs/>
          <w:sz w:val="28"/>
          <w:szCs w:val="28"/>
          <w:lang w:eastAsia="en-US"/>
        </w:rPr>
      </w:pPr>
    </w:p>
    <w:p w:rsidR="00B825F5" w:rsidRDefault="00B825F5" w:rsidP="00B825F5">
      <w:pPr>
        <w:pStyle w:val="a3"/>
        <w:jc w:val="left"/>
        <w:rPr>
          <w:bCs/>
          <w:sz w:val="28"/>
          <w:szCs w:val="28"/>
          <w:lang w:eastAsia="en-US"/>
        </w:rPr>
      </w:pPr>
    </w:p>
    <w:p w:rsidR="00B825F5" w:rsidRDefault="00B825F5" w:rsidP="00B825F5">
      <w:pPr>
        <w:pStyle w:val="a3"/>
        <w:jc w:val="left"/>
        <w:rPr>
          <w:bCs/>
          <w:sz w:val="28"/>
          <w:szCs w:val="28"/>
          <w:lang w:eastAsia="en-US"/>
        </w:rPr>
      </w:pPr>
      <w:bookmarkStart w:id="0" w:name="_GoBack"/>
      <w:bookmarkEnd w:id="0"/>
    </w:p>
    <w:sectPr w:rsidR="00B825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5F5"/>
    <w:rsid w:val="000103F4"/>
    <w:rsid w:val="00042941"/>
    <w:rsid w:val="00B82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5F5"/>
    <w:pPr>
      <w:spacing w:after="0" w:line="240" w:lineRule="auto"/>
    </w:pPr>
    <w:rPr>
      <w:rFonts w:ascii="Times New Roman" w:eastAsia="Times New Roman" w:hAnsi="Times New Roman" w:cs="Arial"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825F5"/>
    <w:pPr>
      <w:jc w:val="center"/>
    </w:pPr>
    <w:rPr>
      <w:rFonts w:cs="Times New Roman"/>
      <w:b/>
      <w:sz w:val="24"/>
      <w:szCs w:val="24"/>
      <w:lang w:val="ru-RU" w:eastAsia="ru-RU"/>
    </w:rPr>
  </w:style>
  <w:style w:type="character" w:customStyle="1" w:styleId="a4">
    <w:name w:val="Название Знак"/>
    <w:basedOn w:val="a0"/>
    <w:link w:val="a3"/>
    <w:rsid w:val="00B825F5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B825F5"/>
    <w:pPr>
      <w:overflowPunct w:val="0"/>
      <w:autoSpaceDE w:val="0"/>
      <w:autoSpaceDN w:val="0"/>
      <w:adjustRightInd w:val="0"/>
      <w:jc w:val="center"/>
    </w:pPr>
    <w:rPr>
      <w:rFonts w:cs="Times New Roman"/>
      <w:b/>
      <w:sz w:val="40"/>
      <w:szCs w:val="35"/>
      <w:lang w:val="ru-RU" w:eastAsia="ru-RU"/>
    </w:rPr>
  </w:style>
  <w:style w:type="character" w:customStyle="1" w:styleId="a6">
    <w:name w:val="Подзаголовок Знак"/>
    <w:basedOn w:val="a0"/>
    <w:link w:val="a5"/>
    <w:rsid w:val="00B825F5"/>
    <w:rPr>
      <w:rFonts w:ascii="Times New Roman" w:eastAsia="Times New Roman" w:hAnsi="Times New Roman" w:cs="Times New Roman"/>
      <w:b/>
      <w:sz w:val="40"/>
      <w:szCs w:val="35"/>
      <w:lang w:eastAsia="ru-RU"/>
    </w:rPr>
  </w:style>
  <w:style w:type="paragraph" w:customStyle="1" w:styleId="ConsPlusNormal">
    <w:name w:val="ConsPlusNormal"/>
    <w:rsid w:val="00B825F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onsPlusTitle">
    <w:name w:val="ConsPlusTitle"/>
    <w:rsid w:val="00B825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5F5"/>
    <w:pPr>
      <w:spacing w:after="0" w:line="240" w:lineRule="auto"/>
    </w:pPr>
    <w:rPr>
      <w:rFonts w:ascii="Times New Roman" w:eastAsia="Times New Roman" w:hAnsi="Times New Roman" w:cs="Arial"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825F5"/>
    <w:pPr>
      <w:jc w:val="center"/>
    </w:pPr>
    <w:rPr>
      <w:rFonts w:cs="Times New Roman"/>
      <w:b/>
      <w:sz w:val="24"/>
      <w:szCs w:val="24"/>
      <w:lang w:val="ru-RU" w:eastAsia="ru-RU"/>
    </w:rPr>
  </w:style>
  <w:style w:type="character" w:customStyle="1" w:styleId="a4">
    <w:name w:val="Название Знак"/>
    <w:basedOn w:val="a0"/>
    <w:link w:val="a3"/>
    <w:rsid w:val="00B825F5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B825F5"/>
    <w:pPr>
      <w:overflowPunct w:val="0"/>
      <w:autoSpaceDE w:val="0"/>
      <w:autoSpaceDN w:val="0"/>
      <w:adjustRightInd w:val="0"/>
      <w:jc w:val="center"/>
    </w:pPr>
    <w:rPr>
      <w:rFonts w:cs="Times New Roman"/>
      <w:b/>
      <w:sz w:val="40"/>
      <w:szCs w:val="35"/>
      <w:lang w:val="ru-RU" w:eastAsia="ru-RU"/>
    </w:rPr>
  </w:style>
  <w:style w:type="character" w:customStyle="1" w:styleId="a6">
    <w:name w:val="Подзаголовок Знак"/>
    <w:basedOn w:val="a0"/>
    <w:link w:val="a5"/>
    <w:rsid w:val="00B825F5"/>
    <w:rPr>
      <w:rFonts w:ascii="Times New Roman" w:eastAsia="Times New Roman" w:hAnsi="Times New Roman" w:cs="Times New Roman"/>
      <w:b/>
      <w:sz w:val="40"/>
      <w:szCs w:val="35"/>
      <w:lang w:eastAsia="ru-RU"/>
    </w:rPr>
  </w:style>
  <w:style w:type="paragraph" w:customStyle="1" w:styleId="ConsPlusNormal">
    <w:name w:val="ConsPlusNormal"/>
    <w:rsid w:val="00B825F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onsPlusTitle">
    <w:name w:val="ConsPlusTitle"/>
    <w:rsid w:val="00B825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25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 Захарово</dc:creator>
  <cp:lastModifiedBy>Nika Nika</cp:lastModifiedBy>
  <cp:revision>2</cp:revision>
  <dcterms:created xsi:type="dcterms:W3CDTF">2018-02-27T08:28:00Z</dcterms:created>
  <dcterms:modified xsi:type="dcterms:W3CDTF">2018-02-27T08:28:00Z</dcterms:modified>
</cp:coreProperties>
</file>